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3F" w:rsidRPr="00DF78A8" w:rsidRDefault="00A03022" w:rsidP="00DF78A8">
      <w:pPr>
        <w:ind w:left="-142" w:righ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78A8">
        <w:rPr>
          <w:rFonts w:ascii="Times New Roman" w:eastAsia="Times New Roman" w:hAnsi="Times New Roman" w:cs="Times New Roman"/>
          <w:b/>
          <w:sz w:val="30"/>
          <w:szCs w:val="30"/>
        </w:rPr>
        <w:t>Политика обработки персональных данных</w:t>
      </w:r>
    </w:p>
    <w:p w:rsidR="006A063F" w:rsidRPr="00DF78A8" w:rsidRDefault="006A063F">
      <w:pPr>
        <w:ind w:left="-140" w:right="709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6A063F" w:rsidRPr="00DF78A8" w:rsidRDefault="00A03022" w:rsidP="00DF78A8">
      <w:pPr>
        <w:spacing w:after="280"/>
        <w:ind w:left="-140" w:right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F78A8">
        <w:rPr>
          <w:rFonts w:ascii="Times New Roman" w:eastAsia="Times New Roman" w:hAnsi="Times New Roman" w:cs="Times New Roman"/>
          <w:iCs/>
          <w:sz w:val="20"/>
          <w:szCs w:val="20"/>
        </w:rPr>
        <w:t>текущая редакция политики размещена «</w:t>
      </w:r>
      <w:r w:rsidR="00DF78A8" w:rsidRPr="00DF78A8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01</w:t>
      </w:r>
      <w:r w:rsidRPr="00DF78A8">
        <w:rPr>
          <w:rFonts w:ascii="Times New Roman" w:eastAsia="Times New Roman" w:hAnsi="Times New Roman" w:cs="Times New Roman"/>
          <w:iCs/>
          <w:sz w:val="20"/>
          <w:szCs w:val="20"/>
        </w:rPr>
        <w:t>»</w:t>
      </w:r>
      <w:r w:rsidR="00DF78A8" w:rsidRPr="00DF78A8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 xml:space="preserve"> декабря </w:t>
      </w:r>
      <w:r w:rsidRPr="00DF78A8">
        <w:rPr>
          <w:rFonts w:ascii="Times New Roman" w:eastAsia="Times New Roman" w:hAnsi="Times New Roman" w:cs="Times New Roman"/>
          <w:iCs/>
          <w:sz w:val="20"/>
          <w:szCs w:val="20"/>
        </w:rPr>
        <w:t xml:space="preserve"> 20</w:t>
      </w:r>
      <w:r w:rsidR="00DF78A8" w:rsidRPr="00DF78A8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23</w:t>
      </w:r>
      <w:r w:rsidRPr="00DF78A8">
        <w:rPr>
          <w:rFonts w:ascii="Times New Roman" w:eastAsia="Times New Roman" w:hAnsi="Times New Roman" w:cs="Times New Roman"/>
          <w:iCs/>
          <w:sz w:val="20"/>
          <w:szCs w:val="20"/>
        </w:rPr>
        <w:t xml:space="preserve"> г.</w:t>
      </w:r>
    </w:p>
    <w:p w:rsidR="006A063F" w:rsidRPr="00DF78A8" w:rsidRDefault="00A03022" w:rsidP="00DF78A8">
      <w:pPr>
        <w:ind w:left="-140" w:righ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>Термины:</w:t>
      </w:r>
    </w:p>
    <w:p w:rsidR="006A063F" w:rsidRPr="00DF78A8" w:rsidRDefault="00A03022" w:rsidP="00DF78A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jc w:val="both"/>
        <w:rPr>
          <w:rFonts w:ascii="Times New Roman" w:eastAsia="Times New Roman" w:hAnsi="Times New Roman" w:cs="Times New Roman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Персональные данные </w:t>
      </w:r>
      <w:r w:rsidR="007C4183" w:rsidRPr="00DF78A8">
        <w:rPr>
          <w:rFonts w:ascii="Times New Roman" w:eastAsia="Times New Roman" w:hAnsi="Times New Roman" w:cs="Times New Roman"/>
          <w:sz w:val="23"/>
          <w:szCs w:val="23"/>
        </w:rPr>
        <w:t>–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любая информация, относящаяся прямо или косвенно</w:t>
      </w:r>
      <w:r w:rsidR="003A03E6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к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определенному или определяемому физическому лицу (субъекту персональных данных).</w:t>
      </w:r>
    </w:p>
    <w:p w:rsidR="00CB19BA" w:rsidRPr="00DF78A8" w:rsidRDefault="00C63EBD" w:rsidP="00DF78A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jc w:val="both"/>
        <w:rPr>
          <w:rFonts w:ascii="Times New Roman" w:eastAsia="Times New Roman" w:hAnsi="Times New Roman" w:cs="Times New Roman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="00CB19BA" w:rsidRPr="00DF78A8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AF37B4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юридическое</w:t>
      </w:r>
      <w:r w:rsidR="00CB19BA" w:rsidRPr="00DF78A8">
        <w:rPr>
          <w:rFonts w:ascii="Times New Roman" w:eastAsia="Times New Roman" w:hAnsi="Times New Roman" w:cs="Times New Roman"/>
          <w:sz w:val="23"/>
          <w:szCs w:val="23"/>
        </w:rPr>
        <w:t xml:space="preserve"> лицо, </w:t>
      </w:r>
      <w:r w:rsidR="00AF37B4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Общество с ограниченной ответственностью «Лечебно-диагностический центр «Эпиона Медикус»</w:t>
      </w:r>
      <w:r w:rsidR="00CB19BA" w:rsidRPr="00DF78A8">
        <w:rPr>
          <w:rFonts w:ascii="Times New Roman" w:eastAsia="Times New Roman" w:hAnsi="Times New Roman" w:cs="Times New Roman"/>
          <w:sz w:val="23"/>
          <w:szCs w:val="23"/>
        </w:rPr>
        <w:t xml:space="preserve">, ИНН: </w:t>
      </w:r>
      <w:r w:rsidR="00AF37B4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3128106133</w:t>
      </w:r>
      <w:r w:rsidR="00CB19BA" w:rsidRPr="00DF78A8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5B4491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ОГРН</w:t>
      </w:r>
      <w:r w:rsidR="00CB19BA" w:rsidRPr="00DF78A8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AF37B4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1153128002774</w:t>
      </w:r>
      <w:r w:rsidR="00CB19BA" w:rsidRPr="00DF78A8">
        <w:rPr>
          <w:rFonts w:ascii="Times New Roman" w:eastAsia="Times New Roman" w:hAnsi="Times New Roman" w:cs="Times New Roman"/>
          <w:sz w:val="23"/>
          <w:szCs w:val="23"/>
        </w:rPr>
        <w:t>, которое является оператором персональных данных.</w:t>
      </w:r>
    </w:p>
    <w:p w:rsidR="006A063F" w:rsidRPr="00DF78A8" w:rsidRDefault="00A03022" w:rsidP="00DF78A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jc w:val="both"/>
        <w:rPr>
          <w:rFonts w:ascii="Times New Roman" w:eastAsia="Times New Roman" w:hAnsi="Times New Roman" w:cs="Times New Roman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Сайт – официальный сайт, расположенный по </w:t>
      </w:r>
      <w:proofErr w:type="spellStart"/>
      <w:r w:rsidRPr="00DF78A8">
        <w:rPr>
          <w:rFonts w:ascii="Times New Roman" w:eastAsia="Times New Roman" w:hAnsi="Times New Roman" w:cs="Times New Roman"/>
          <w:sz w:val="23"/>
          <w:szCs w:val="23"/>
        </w:rPr>
        <w:t>адресу</w:t>
      </w:r>
      <w:r w:rsidR="0074651C" w:rsidRPr="00DF78A8">
        <w:rPr>
          <w:rFonts w:ascii="Times New Roman" w:eastAsia="Times New Roman" w:hAnsi="Times New Roman" w:cs="Times New Roman"/>
          <w:sz w:val="23"/>
          <w:szCs w:val="23"/>
        </w:rPr>
        <w:t>https</w:t>
      </w:r>
      <w:proofErr w:type="spellEnd"/>
      <w:r w:rsidR="0074651C" w:rsidRPr="00DF78A8">
        <w:rPr>
          <w:rFonts w:ascii="Times New Roman" w:eastAsia="Times New Roman" w:hAnsi="Times New Roman" w:cs="Times New Roman"/>
          <w:sz w:val="23"/>
          <w:szCs w:val="23"/>
        </w:rPr>
        <w:t>://</w:t>
      </w:r>
      <w:proofErr w:type="spellStart"/>
      <w:r w:rsidR="00AF37B4" w:rsidRPr="00DF78A8">
        <w:rPr>
          <w:rFonts w:ascii="Times New Roman" w:eastAsia="Times New Roman" w:hAnsi="Times New Roman" w:cs="Times New Roman"/>
          <w:sz w:val="23"/>
          <w:szCs w:val="23"/>
        </w:rPr>
        <w:t>epiona-medicus.ru</w:t>
      </w:r>
      <w:proofErr w:type="spellEnd"/>
      <w:r w:rsidR="00AF37B4" w:rsidRPr="00DF78A8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в сети </w:t>
      </w:r>
      <w:r w:rsidR="003A03E6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proofErr w:type="spellStart"/>
      <w:r w:rsidRPr="00DF78A8">
        <w:rPr>
          <w:rFonts w:ascii="Times New Roman" w:eastAsia="Times New Roman" w:hAnsi="Times New Roman" w:cs="Times New Roman"/>
          <w:sz w:val="23"/>
          <w:szCs w:val="23"/>
        </w:rPr>
        <w:t>нтернет</w:t>
      </w:r>
      <w:proofErr w:type="spellEnd"/>
      <w:r w:rsidRPr="00DF78A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A063F" w:rsidRPr="00DF78A8" w:rsidRDefault="00A03022" w:rsidP="00DF78A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jc w:val="both"/>
        <w:rPr>
          <w:rFonts w:ascii="Times New Roman" w:eastAsia="Times New Roman" w:hAnsi="Times New Roman" w:cs="Times New Roman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>Пользователь – лицо, имеющее доступ к Сайту, посредством сети Интернет и использующее Сайт.</w:t>
      </w:r>
    </w:p>
    <w:p w:rsidR="006A063F" w:rsidRPr="00DF78A8" w:rsidRDefault="00A03022" w:rsidP="00DF78A8">
      <w:pPr>
        <w:spacing w:before="160"/>
        <w:ind w:left="-140" w:righ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>Для каких целей мы обрабатываем персональные данные</w:t>
      </w:r>
    </w:p>
    <w:p w:rsidR="00CB19BA" w:rsidRPr="00DF78A8" w:rsidRDefault="00C63EBD" w:rsidP="00DF78A8">
      <w:pPr>
        <w:spacing w:before="160" w:after="160"/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использует Персональные данные Пользователя в целях</w:t>
      </w:r>
      <w:r w:rsidR="00DF78A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877A0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взаимодействия с </w:t>
      </w:r>
      <w:r w:rsidR="00EB32A1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ним</w:t>
      </w:r>
      <w:r w:rsidR="00C877A0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с помощью ресурсов Сайта (для</w:t>
      </w:r>
      <w:r w:rsidR="00DF78A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0E4DC8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оформления заявки на получение обратного звонка с целью записи Пользовател</w:t>
      </w:r>
      <w:r w:rsidR="003A5480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="000E4DC8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 w:rsidR="007C4183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6A063F" w:rsidRPr="00DF78A8" w:rsidRDefault="00A03022" w:rsidP="00DF78A8">
      <w:pPr>
        <w:spacing w:before="160"/>
        <w:ind w:left="-140" w:righ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категории </w:t>
      </w:r>
      <w:r w:rsidRPr="00DF78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>ерсональных</w:t>
      </w:r>
      <w:proofErr w:type="spellEnd"/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данных мы обрабатываем</w:t>
      </w:r>
    </w:p>
    <w:p w:rsidR="006A063F" w:rsidRPr="00DF78A8" w:rsidRDefault="00A03022" w:rsidP="00DF78A8">
      <w:pPr>
        <w:spacing w:before="160"/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В соответствии с целями обработки Персональных данных </w:t>
      </w:r>
      <w:r w:rsidR="00C63EBD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обрабатывает </w:t>
      </w: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П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>ер</w:t>
      </w:r>
      <w:r w:rsidR="00AF37B4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со</w:t>
      </w:r>
      <w:proofErr w:type="spellStart"/>
      <w:r w:rsidRPr="00DF78A8">
        <w:rPr>
          <w:rFonts w:ascii="Times New Roman" w:eastAsia="Times New Roman" w:hAnsi="Times New Roman" w:cs="Times New Roman"/>
          <w:sz w:val="23"/>
          <w:szCs w:val="23"/>
        </w:rPr>
        <w:t>нальные</w:t>
      </w:r>
      <w:proofErr w:type="spellEnd"/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данные Пользователя:</w:t>
      </w:r>
    </w:p>
    <w:p w:rsidR="006A063F" w:rsidRPr="00DF78A8" w:rsidRDefault="00A03022" w:rsidP="00DF78A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left="578" w:right="709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>имя;</w:t>
      </w:r>
    </w:p>
    <w:p w:rsidR="000E4DC8" w:rsidRPr="00DF78A8" w:rsidRDefault="00A03022" w:rsidP="00DF78A8">
      <w:pPr>
        <w:pStyle w:val="afe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>телефон;</w:t>
      </w:r>
    </w:p>
    <w:p w:rsidR="006A063F" w:rsidRPr="00DF78A8" w:rsidRDefault="000E4DC8" w:rsidP="00DF78A8">
      <w:pPr>
        <w:pStyle w:val="afe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en-US"/>
        </w:rPr>
        <w:t>e-mail</w:t>
      </w: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:rsidR="00AD787D" w:rsidRPr="00DF78A8" w:rsidRDefault="00AD787D" w:rsidP="00DF78A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с</w:t>
      </w:r>
      <w:proofErr w:type="spellStart"/>
      <w:r w:rsidRPr="00DF78A8">
        <w:rPr>
          <w:rFonts w:ascii="Times New Roman" w:eastAsia="Times New Roman" w:hAnsi="Times New Roman" w:cs="Times New Roman"/>
          <w:sz w:val="23"/>
          <w:szCs w:val="23"/>
        </w:rPr>
        <w:t>ookies</w:t>
      </w:r>
      <w:proofErr w:type="spellEnd"/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-файлы.</w:t>
      </w:r>
    </w:p>
    <w:p w:rsidR="006A063F" w:rsidRPr="00DF78A8" w:rsidRDefault="00A03022" w:rsidP="00DF78A8">
      <w:pPr>
        <w:spacing w:before="160"/>
        <w:ind w:left="-140" w:righ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Когда мы прекращаем обрабатывать </w:t>
      </w:r>
      <w:r w:rsidRPr="00DF78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>ерсональные</w:t>
      </w:r>
      <w:proofErr w:type="spellEnd"/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</w:t>
      </w:r>
    </w:p>
    <w:p w:rsidR="006A063F" w:rsidRPr="00DF78A8" w:rsidRDefault="00C63EBD" w:rsidP="00DF78A8">
      <w:pPr>
        <w:spacing w:before="160"/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> прекращает обработку Персональных данных:</w:t>
      </w:r>
    </w:p>
    <w:p w:rsidR="006A063F" w:rsidRPr="00DF78A8" w:rsidRDefault="00A03022" w:rsidP="00DF78A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>в случае отзыва Пользователем согласия на обработку Персональных данных;</w:t>
      </w:r>
    </w:p>
    <w:p w:rsidR="006A063F" w:rsidRPr="00DF78A8" w:rsidRDefault="00A03022" w:rsidP="00DF78A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в случае выявления неправомерной обработки </w:t>
      </w: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П</w:t>
      </w:r>
      <w:proofErr w:type="spellStart"/>
      <w:r w:rsidRPr="00DF78A8">
        <w:rPr>
          <w:rFonts w:ascii="Times New Roman" w:eastAsia="Times New Roman" w:hAnsi="Times New Roman" w:cs="Times New Roman"/>
          <w:sz w:val="23"/>
          <w:szCs w:val="23"/>
        </w:rPr>
        <w:t>ерсональных</w:t>
      </w:r>
      <w:proofErr w:type="spellEnd"/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данных, если обеспечить правомерность обработки невозможно;</w:t>
      </w:r>
    </w:p>
    <w:p w:rsidR="006A063F" w:rsidRPr="00DF78A8" w:rsidRDefault="00A03022" w:rsidP="00DF78A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в случае ликвидации </w:t>
      </w:r>
      <w:r w:rsidR="00C63EBD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Оператора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A063F" w:rsidRPr="00DF78A8" w:rsidRDefault="00A03022" w:rsidP="00DF78A8">
      <w:pPr>
        <w:spacing w:before="160"/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Пользователь может отозвать свое согласие на обработку </w:t>
      </w: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П</w:t>
      </w:r>
      <w:proofErr w:type="spellStart"/>
      <w:r w:rsidRPr="00DF78A8">
        <w:rPr>
          <w:rFonts w:ascii="Times New Roman" w:eastAsia="Times New Roman" w:hAnsi="Times New Roman" w:cs="Times New Roman"/>
          <w:sz w:val="23"/>
          <w:szCs w:val="23"/>
        </w:rPr>
        <w:t>ерсональных</w:t>
      </w:r>
      <w:proofErr w:type="spellEnd"/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данных путем направления отзыва на </w:t>
      </w:r>
      <w:proofErr w:type="spellStart"/>
      <w:r w:rsidRPr="00DF78A8"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spellEnd"/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mail</w:t>
      </w:r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@</w:t>
      </w:r>
      <w:proofErr w:type="spellStart"/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epiona</w:t>
      </w:r>
      <w:proofErr w:type="spellEnd"/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-</w:t>
      </w:r>
      <w:proofErr w:type="spellStart"/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medicus</w:t>
      </w:r>
      <w:proofErr w:type="spellEnd"/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.</w:t>
      </w:r>
      <w:proofErr w:type="spellStart"/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ru</w:t>
      </w:r>
      <w:proofErr w:type="spellEnd"/>
    </w:p>
    <w:p w:rsidR="006A063F" w:rsidRPr="00DF78A8" w:rsidRDefault="00A03022" w:rsidP="00DF78A8">
      <w:pPr>
        <w:spacing w:before="160"/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течение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10 рабочих дней с момента получения отзыва согласия на обработку Персональных данных </w:t>
      </w:r>
      <w:r w:rsidR="00C63EBD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прекращает их обработку. </w:t>
      </w:r>
    </w:p>
    <w:p w:rsidR="006A063F" w:rsidRPr="00DF78A8" w:rsidRDefault="00C63EBD" w:rsidP="00DF78A8">
      <w:pPr>
        <w:spacing w:before="160"/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может продлить срок прекращения обработки Персональных данных в пределах 5 рабочих дней на основании мотивированного уведомления Пользователя.</w:t>
      </w:r>
    </w:p>
    <w:p w:rsidR="004C7968" w:rsidRPr="00DF78A8" w:rsidRDefault="000E4DC8" w:rsidP="00DF78A8">
      <w:pPr>
        <w:spacing w:before="160"/>
        <w:ind w:left="-140" w:righ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A063F" w:rsidRPr="00DF78A8" w:rsidRDefault="00A03022" w:rsidP="00DF78A8">
      <w:pPr>
        <w:spacing w:before="160"/>
        <w:ind w:left="-140" w:righ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Какими способами мы обрабатываем </w:t>
      </w:r>
      <w:r w:rsidRPr="00DF78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>ерсональные</w:t>
      </w:r>
      <w:proofErr w:type="spellEnd"/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</w:t>
      </w:r>
    </w:p>
    <w:p w:rsidR="006A063F" w:rsidRPr="00DF78A8" w:rsidRDefault="00C63EBD" w:rsidP="00DF78A8">
      <w:pPr>
        <w:spacing w:before="160"/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обрабатывает Персональные данные Пользователя как в электронной форме (автоматизировано), так и вручную (без использования средств автоматизации) путем: </w:t>
      </w:r>
    </w:p>
    <w:p w:rsidR="006A063F" w:rsidRPr="00DF78A8" w:rsidRDefault="00A03022" w:rsidP="00DF78A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>сбора;</w:t>
      </w:r>
    </w:p>
    <w:p w:rsidR="006A063F" w:rsidRPr="00DF78A8" w:rsidRDefault="00A03022" w:rsidP="00DF78A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систематизации; </w:t>
      </w:r>
    </w:p>
    <w:p w:rsidR="006A063F" w:rsidRPr="00DF78A8" w:rsidRDefault="00A03022" w:rsidP="00DF78A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>накопления;</w:t>
      </w:r>
    </w:p>
    <w:p w:rsidR="006A063F" w:rsidRPr="00DF78A8" w:rsidRDefault="00A03022" w:rsidP="00DF78A8">
      <w:pPr>
        <w:numPr>
          <w:ilvl w:val="0"/>
          <w:numId w:val="2"/>
        </w:numP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highlight w:val="white"/>
        </w:rPr>
        <w:t>хранения;</w:t>
      </w:r>
    </w:p>
    <w:p w:rsidR="006A063F" w:rsidRPr="00DF78A8" w:rsidRDefault="00A03022" w:rsidP="00DF78A8">
      <w:pPr>
        <w:numPr>
          <w:ilvl w:val="0"/>
          <w:numId w:val="2"/>
        </w:numP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уточнения (обновления, изменения); </w:t>
      </w:r>
    </w:p>
    <w:p w:rsidR="006A063F" w:rsidRPr="00DF78A8" w:rsidRDefault="00A03022" w:rsidP="00DF78A8">
      <w:pPr>
        <w:numPr>
          <w:ilvl w:val="0"/>
          <w:numId w:val="2"/>
        </w:numP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highlight w:val="white"/>
        </w:rPr>
        <w:t>извлечения;</w:t>
      </w:r>
    </w:p>
    <w:p w:rsidR="006A063F" w:rsidRPr="00DF78A8" w:rsidRDefault="00A03022" w:rsidP="00DF78A8">
      <w:pPr>
        <w:numPr>
          <w:ilvl w:val="0"/>
          <w:numId w:val="2"/>
        </w:numP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highlight w:val="white"/>
        </w:rPr>
        <w:t>использования;</w:t>
      </w:r>
    </w:p>
    <w:p w:rsidR="006A063F" w:rsidRPr="00DF78A8" w:rsidRDefault="00A03022" w:rsidP="00DF78A8">
      <w:pPr>
        <w:numPr>
          <w:ilvl w:val="0"/>
          <w:numId w:val="2"/>
        </w:numP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highlight w:val="white"/>
        </w:rPr>
        <w:t>передачи (распространения, предоставления, доступа);</w:t>
      </w:r>
    </w:p>
    <w:p w:rsidR="006A063F" w:rsidRPr="00DF78A8" w:rsidRDefault="00A03022" w:rsidP="00DF78A8">
      <w:pPr>
        <w:numPr>
          <w:ilvl w:val="0"/>
          <w:numId w:val="2"/>
        </w:numP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highlight w:val="white"/>
        </w:rPr>
        <w:t>обезличивания;</w:t>
      </w:r>
    </w:p>
    <w:p w:rsidR="006A063F" w:rsidRPr="00DF78A8" w:rsidRDefault="00A03022" w:rsidP="00DF78A8">
      <w:pPr>
        <w:numPr>
          <w:ilvl w:val="0"/>
          <w:numId w:val="2"/>
        </w:numP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highlight w:val="white"/>
        </w:rPr>
        <w:t>блокирования, удаления, уничтожения.</w:t>
      </w:r>
    </w:p>
    <w:p w:rsidR="006A063F" w:rsidRPr="00DF78A8" w:rsidRDefault="00A03022" w:rsidP="00DF78A8">
      <w:pPr>
        <w:spacing w:before="160"/>
        <w:ind w:left="-140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DF78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мы храним Персональные данные</w:t>
      </w:r>
    </w:p>
    <w:p w:rsidR="006A063F" w:rsidRPr="00DF78A8" w:rsidRDefault="00C63EBD" w:rsidP="00DF78A8">
      <w:pPr>
        <w:spacing w:before="160"/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0" w:name="_Hlk124761065"/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 обрабатывает Персональные данные как в электронном виде, так и на бумажных носителях. В соответствии со способами обработки Персональных данных Оператор хранит Персональные данные следующими способами:</w:t>
      </w:r>
    </w:p>
    <w:p w:rsidR="006A063F" w:rsidRPr="00DF78A8" w:rsidRDefault="00A03022" w:rsidP="00DF78A8">
      <w:pPr>
        <w:pStyle w:val="afe"/>
        <w:numPr>
          <w:ilvl w:val="0"/>
          <w:numId w:val="8"/>
        </w:numPr>
        <w:spacing w:before="160"/>
        <w:ind w:right="709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на бумажных носителях хранятся в запираемых шкафах в запираемых помещениях с ограниченным правом доступа;</w:t>
      </w:r>
    </w:p>
    <w:p w:rsidR="006A063F" w:rsidRPr="00DF78A8" w:rsidRDefault="00A03022" w:rsidP="00DF78A8">
      <w:pPr>
        <w:pStyle w:val="afe"/>
        <w:numPr>
          <w:ilvl w:val="0"/>
          <w:numId w:val="8"/>
        </w:numPr>
        <w:ind w:right="709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в электронном виде хранятся в ячейках жестких дисков с закрытым доступом.</w:t>
      </w:r>
      <w:bookmarkEnd w:id="0"/>
    </w:p>
    <w:p w:rsidR="006A063F" w:rsidRPr="00DF78A8" w:rsidRDefault="00A03022" w:rsidP="00DF78A8">
      <w:pPr>
        <w:spacing w:before="160"/>
        <w:ind w:left="-140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DF78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мы уничтожаем Персональные данные</w:t>
      </w:r>
    </w:p>
    <w:p w:rsidR="00EB32A1" w:rsidRPr="00DF78A8" w:rsidRDefault="00EB32A1" w:rsidP="00DF78A8">
      <w:pPr>
        <w:spacing w:before="160"/>
        <w:ind w:left="-142" w:right="709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Уничтожение Персональных данных на бумажных носителях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Уничтожение Персональных данных на бумажных носителях производится комиссией. Факт уничтожения подтверждается актом об уничтожении носителей.</w:t>
      </w:r>
    </w:p>
    <w:p w:rsidR="0063292B" w:rsidRPr="00DF78A8" w:rsidRDefault="00A03022" w:rsidP="00DF78A8">
      <w:pPr>
        <w:spacing w:before="160"/>
        <w:ind w:left="-142" w:right="709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</w:t>
      </w: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ждается актом об уничтожении носителей.</w:t>
      </w:r>
    </w:p>
    <w:p w:rsidR="0063292B" w:rsidRPr="00DF78A8" w:rsidRDefault="00A03022" w:rsidP="00DF78A8">
      <w:pPr>
        <w:spacing w:before="160"/>
        <w:ind w:left="-140" w:righ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Каким третьим лицам мы можем передавать </w:t>
      </w:r>
      <w:r w:rsidRPr="00DF78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>ерсональные</w:t>
      </w:r>
      <w:proofErr w:type="spellEnd"/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</w:t>
      </w:r>
    </w:p>
    <w:p w:rsidR="00977FA9" w:rsidRPr="00DF78A8" w:rsidRDefault="004C7968" w:rsidP="00DF78A8">
      <w:pPr>
        <w:spacing w:before="160"/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F78A8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Оператор</w:t>
      </w: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не передает персональные данные третьим лицам</w:t>
      </w:r>
      <w:r w:rsidR="00ED5792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6A063F" w:rsidRPr="00DF78A8" w:rsidRDefault="00A03022" w:rsidP="00DF78A8">
      <w:pPr>
        <w:spacing w:before="160"/>
        <w:ind w:left="-140" w:righ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меры мы принимаем для защиты </w:t>
      </w:r>
      <w:r w:rsidRPr="00DF78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>ерсональных</w:t>
      </w:r>
      <w:proofErr w:type="spellEnd"/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данных</w:t>
      </w:r>
    </w:p>
    <w:p w:rsidR="006A063F" w:rsidRPr="00DF78A8" w:rsidRDefault="00C63EBD" w:rsidP="00DF78A8">
      <w:pPr>
        <w:spacing w:before="160"/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принимает необходимые организационные, технические и правовые меры для защиты Персональных данных от разглашения, полной или частичной утраты, а также несанкционированного доступа со стороны третьих лиц.</w:t>
      </w:r>
    </w:p>
    <w:p w:rsidR="006A063F" w:rsidRPr="00DF78A8" w:rsidRDefault="00A03022" w:rsidP="00DF78A8">
      <w:pPr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Если происходит утечка Персональных данных, то </w:t>
      </w:r>
      <w:r w:rsidR="00C63EBD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</w:p>
    <w:p w:rsidR="006A063F" w:rsidRPr="00DF78A8" w:rsidRDefault="00A03022" w:rsidP="00DF78A8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в течение 24 часов </w:t>
      </w:r>
      <w:r w:rsidR="00EB32A1" w:rsidRPr="00DF78A8">
        <w:rPr>
          <w:rFonts w:ascii="Times New Roman" w:eastAsia="Times New Roman" w:hAnsi="Times New Roman" w:cs="Times New Roman"/>
          <w:sz w:val="23"/>
          <w:szCs w:val="23"/>
        </w:rPr>
        <w:t>уведомляет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об этом Роскомнадзор; </w:t>
      </w:r>
    </w:p>
    <w:p w:rsidR="006A063F" w:rsidRPr="00DF78A8" w:rsidRDefault="00A03022" w:rsidP="00DF78A8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>в течение 72 часов проводи</w:t>
      </w:r>
      <w:r w:rsidR="00EB32A1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собственное расследование и </w:t>
      </w:r>
      <w:proofErr w:type="spellStart"/>
      <w:r w:rsidRPr="00DF78A8">
        <w:rPr>
          <w:rFonts w:ascii="Times New Roman" w:eastAsia="Times New Roman" w:hAnsi="Times New Roman" w:cs="Times New Roman"/>
          <w:sz w:val="23"/>
          <w:szCs w:val="23"/>
        </w:rPr>
        <w:t>уведомляе</w:t>
      </w:r>
      <w:proofErr w:type="spellEnd"/>
      <w:r w:rsidR="00EB32A1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F78A8">
        <w:rPr>
          <w:rFonts w:ascii="Times New Roman" w:eastAsia="Times New Roman" w:hAnsi="Times New Roman" w:cs="Times New Roman"/>
          <w:sz w:val="23"/>
          <w:szCs w:val="23"/>
        </w:rPr>
        <w:t>Роскомнадзор</w:t>
      </w:r>
      <w:proofErr w:type="spellEnd"/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о его результатах.</w:t>
      </w:r>
    </w:p>
    <w:p w:rsidR="006A063F" w:rsidRPr="00DF78A8" w:rsidRDefault="00A03022" w:rsidP="00DF78A8">
      <w:pPr>
        <w:spacing w:before="160"/>
        <w:ind w:left="-140" w:righ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8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 можно связаться с нами</w:t>
      </w:r>
    </w:p>
    <w:p w:rsidR="006A063F" w:rsidRPr="00DF78A8" w:rsidRDefault="00A03022" w:rsidP="00DF78A8">
      <w:pPr>
        <w:spacing w:before="160"/>
        <w:ind w:left="-140" w:righ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Пользователь может связаться с </w:t>
      </w:r>
      <w:r w:rsidR="00C63EBD" w:rsidRPr="00DF78A8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Оператором</w:t>
      </w:r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 по вопросу обработки Персональных данных, направив письмо с темой письма «Запрос о персональных данных» (либо «Отзыв согласия на обработку персональных данных» в случае отзыва согласия на обработку персональных данных) на </w:t>
      </w:r>
      <w:proofErr w:type="spellStart"/>
      <w:r w:rsidRPr="00DF78A8"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spellEnd"/>
      <w:r w:rsidRPr="00DF78A8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mail</w:t>
      </w:r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@</w:t>
      </w:r>
      <w:proofErr w:type="spellStart"/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epiona</w:t>
      </w:r>
      <w:proofErr w:type="spellEnd"/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-</w:t>
      </w:r>
      <w:proofErr w:type="spellStart"/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medicus</w:t>
      </w:r>
      <w:proofErr w:type="spellEnd"/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.</w:t>
      </w:r>
      <w:proofErr w:type="spellStart"/>
      <w:r w:rsidR="00AF37B4" w:rsidRPr="00DF78A8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ru</w:t>
      </w:r>
      <w:proofErr w:type="spellEnd"/>
      <w:r w:rsidRPr="00DF78A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A063F" w:rsidRPr="00DF78A8" w:rsidRDefault="006A063F" w:rsidP="00DF78A8">
      <w:pPr>
        <w:tabs>
          <w:tab w:val="left" w:pos="8789"/>
        </w:tabs>
        <w:spacing w:line="240" w:lineRule="auto"/>
        <w:ind w:left="7088" w:right="2"/>
        <w:jc w:val="both"/>
        <w:rPr>
          <w:rFonts w:ascii="Times New Roman" w:eastAsia="Times New Roman" w:hAnsi="Times New Roman" w:cs="Times New Roman"/>
          <w:b/>
        </w:rPr>
      </w:pPr>
    </w:p>
    <w:p w:rsidR="006A063F" w:rsidRPr="00DF78A8" w:rsidRDefault="006A063F" w:rsidP="00DF78A8">
      <w:pPr>
        <w:tabs>
          <w:tab w:val="left" w:pos="8789"/>
        </w:tabs>
        <w:spacing w:line="240" w:lineRule="auto"/>
        <w:ind w:left="7088" w:right="2"/>
        <w:jc w:val="both"/>
        <w:rPr>
          <w:rFonts w:ascii="Times New Roman" w:eastAsia="Times New Roman" w:hAnsi="Times New Roman" w:cs="Times New Roman"/>
          <w:b/>
        </w:rPr>
      </w:pPr>
    </w:p>
    <w:p w:rsidR="006A063F" w:rsidRPr="00DF78A8" w:rsidRDefault="00A03022" w:rsidP="00DF78A8">
      <w:pPr>
        <w:jc w:val="both"/>
        <w:rPr>
          <w:rFonts w:ascii="Times New Roman" w:eastAsia="Times New Roman" w:hAnsi="Times New Roman" w:cs="Times New Roman"/>
          <w:b/>
        </w:rPr>
      </w:pPr>
      <w:r w:rsidRPr="00DF78A8">
        <w:rPr>
          <w:rFonts w:ascii="Times New Roman" w:eastAsia="Times New Roman" w:hAnsi="Times New Roman" w:cs="Times New Roman"/>
          <w:b/>
        </w:rPr>
        <w:br w:type="page" w:clear="all"/>
      </w:r>
    </w:p>
    <w:p w:rsidR="006A063F" w:rsidRPr="00DF78A8" w:rsidRDefault="00A03022" w:rsidP="00DF78A8">
      <w:pPr>
        <w:tabs>
          <w:tab w:val="left" w:pos="8789"/>
        </w:tabs>
        <w:spacing w:line="240" w:lineRule="auto"/>
        <w:ind w:left="5529" w:right="2"/>
        <w:jc w:val="right"/>
        <w:rPr>
          <w:rFonts w:ascii="Times New Roman" w:eastAsia="Times New Roman" w:hAnsi="Times New Roman" w:cs="Times New Roman"/>
          <w:b/>
        </w:rPr>
      </w:pPr>
      <w:r w:rsidRPr="00DF78A8">
        <w:rPr>
          <w:rFonts w:ascii="Times New Roman" w:eastAsia="Times New Roman" w:hAnsi="Times New Roman" w:cs="Times New Roman"/>
          <w:b/>
        </w:rPr>
        <w:lastRenderedPageBreak/>
        <w:t xml:space="preserve">Приложение </w:t>
      </w:r>
    </w:p>
    <w:p w:rsidR="006A063F" w:rsidRPr="00DF78A8" w:rsidRDefault="00A03022" w:rsidP="00DF78A8">
      <w:pPr>
        <w:tabs>
          <w:tab w:val="left" w:pos="8789"/>
        </w:tabs>
        <w:spacing w:line="240" w:lineRule="auto"/>
        <w:ind w:left="5529" w:right="2"/>
        <w:jc w:val="right"/>
        <w:rPr>
          <w:rFonts w:ascii="Times New Roman" w:eastAsia="Times New Roman" w:hAnsi="Times New Roman" w:cs="Times New Roman"/>
          <w:lang w:val="ru-RU"/>
        </w:rPr>
      </w:pPr>
      <w:r w:rsidRPr="00DF78A8">
        <w:rPr>
          <w:rFonts w:ascii="Times New Roman" w:eastAsia="Times New Roman" w:hAnsi="Times New Roman" w:cs="Times New Roman"/>
        </w:rPr>
        <w:t xml:space="preserve">к политике </w:t>
      </w:r>
      <w:proofErr w:type="spellStart"/>
      <w:r w:rsidR="00B950DC" w:rsidRPr="00DF78A8">
        <w:rPr>
          <w:rFonts w:ascii="Times New Roman" w:eastAsia="Times New Roman" w:hAnsi="Times New Roman" w:cs="Times New Roman"/>
        </w:rPr>
        <w:t>обработк</w:t>
      </w:r>
      <w:proofErr w:type="spellEnd"/>
      <w:r w:rsidR="00B950DC" w:rsidRPr="00DF78A8">
        <w:rPr>
          <w:rFonts w:ascii="Times New Roman" w:eastAsia="Times New Roman" w:hAnsi="Times New Roman" w:cs="Times New Roman"/>
          <w:lang w:val="ru-RU"/>
        </w:rPr>
        <w:t>и персональных данных</w:t>
      </w:r>
    </w:p>
    <w:p w:rsidR="00B950DC" w:rsidRPr="00DF78A8" w:rsidRDefault="00B950DC" w:rsidP="00DF78A8">
      <w:pPr>
        <w:tabs>
          <w:tab w:val="left" w:pos="8789"/>
        </w:tabs>
        <w:spacing w:line="240" w:lineRule="auto"/>
        <w:ind w:left="7371" w:right="2"/>
        <w:jc w:val="right"/>
        <w:rPr>
          <w:rFonts w:ascii="Times New Roman" w:eastAsia="Times New Roman" w:hAnsi="Times New Roman" w:cs="Times New Roman"/>
        </w:rPr>
      </w:pPr>
    </w:p>
    <w:p w:rsidR="00D93AFB" w:rsidRPr="00DF78A8" w:rsidRDefault="00D93AFB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tbl>
      <w:tblPr>
        <w:tblStyle w:val="StGen10"/>
        <w:tblW w:w="10603" w:type="dxa"/>
        <w:tblInd w:w="-714" w:type="dxa"/>
        <w:tblLayout w:type="fixed"/>
        <w:tblLook w:val="0400"/>
      </w:tblPr>
      <w:tblGrid>
        <w:gridCol w:w="1418"/>
        <w:gridCol w:w="1418"/>
        <w:gridCol w:w="2126"/>
        <w:gridCol w:w="3090"/>
        <w:gridCol w:w="2551"/>
      </w:tblGrid>
      <w:tr w:rsidR="006A063F" w:rsidRPr="00DF78A8" w:rsidTr="00EB32A1">
        <w:tc>
          <w:tcPr>
            <w:tcW w:w="1418" w:type="dxa"/>
          </w:tcPr>
          <w:p w:rsidR="006A063F" w:rsidRPr="00DF78A8" w:rsidRDefault="00A03022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/>
            <w:bookmarkEnd w:id="1"/>
            <w:r w:rsidRPr="00DF78A8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418" w:type="dxa"/>
          </w:tcPr>
          <w:p w:rsidR="006A063F" w:rsidRPr="00DF78A8" w:rsidRDefault="00A03022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F78A8">
              <w:rPr>
                <w:rFonts w:ascii="Times New Roman" w:eastAsia="Times New Roman" w:hAnsi="Times New Roman" w:cs="Times New Roman"/>
                <w:b/>
              </w:rPr>
              <w:t>Субъекты</w:t>
            </w:r>
            <w:r w:rsidRPr="00DF78A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</w:t>
            </w:r>
          </w:p>
        </w:tc>
        <w:tc>
          <w:tcPr>
            <w:tcW w:w="2126" w:type="dxa"/>
          </w:tcPr>
          <w:p w:rsidR="006A063F" w:rsidRPr="00DF78A8" w:rsidRDefault="00A03022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F78A8">
              <w:rPr>
                <w:rFonts w:ascii="Times New Roman" w:eastAsia="Times New Roman" w:hAnsi="Times New Roman" w:cs="Times New Roman"/>
                <w:b/>
                <w:lang w:val="ru-RU"/>
              </w:rPr>
              <w:t>Категории и пере</w:t>
            </w:r>
            <w:r w:rsidRPr="00DF78A8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Pr="00DF78A8">
              <w:rPr>
                <w:rFonts w:ascii="Times New Roman" w:eastAsia="Times New Roman" w:hAnsi="Times New Roman" w:cs="Times New Roman"/>
                <w:b/>
                <w:lang w:val="ru-RU"/>
              </w:rPr>
              <w:t>ни данных</w:t>
            </w:r>
          </w:p>
        </w:tc>
        <w:tc>
          <w:tcPr>
            <w:tcW w:w="3090" w:type="dxa"/>
          </w:tcPr>
          <w:p w:rsidR="006A063F" w:rsidRPr="00DF78A8" w:rsidRDefault="00A03022">
            <w:pPr>
              <w:spacing w:after="60"/>
              <w:ind w:right="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F78A8">
              <w:rPr>
                <w:rFonts w:ascii="Times New Roman" w:eastAsia="Times New Roman" w:hAnsi="Times New Roman" w:cs="Times New Roman"/>
                <w:b/>
              </w:rPr>
              <w:t>Способ</w:t>
            </w:r>
            <w:r w:rsidRPr="00DF78A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ы и сроки </w:t>
            </w:r>
            <w:r w:rsidRPr="00DF78A8">
              <w:rPr>
                <w:rFonts w:ascii="Times New Roman" w:eastAsia="Times New Roman" w:hAnsi="Times New Roman" w:cs="Times New Roman"/>
                <w:b/>
              </w:rPr>
              <w:t>обработки</w:t>
            </w:r>
            <w:r w:rsidRPr="00DF78A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данных, хран</w:t>
            </w:r>
            <w:r w:rsidRPr="00DF78A8">
              <w:rPr>
                <w:rFonts w:ascii="Times New Roman" w:eastAsia="Times New Roman" w:hAnsi="Times New Roman" w:cs="Times New Roman"/>
                <w:b/>
                <w:lang w:val="ru-RU"/>
              </w:rPr>
              <w:t>е</w:t>
            </w:r>
            <w:r w:rsidRPr="00DF78A8">
              <w:rPr>
                <w:rFonts w:ascii="Times New Roman" w:eastAsia="Times New Roman" w:hAnsi="Times New Roman" w:cs="Times New Roman"/>
                <w:b/>
                <w:lang w:val="ru-RU"/>
              </w:rPr>
              <w:t>ния данных</w:t>
            </w:r>
          </w:p>
        </w:tc>
        <w:tc>
          <w:tcPr>
            <w:tcW w:w="2551" w:type="dxa"/>
          </w:tcPr>
          <w:p w:rsidR="006A063F" w:rsidRPr="00DF78A8" w:rsidRDefault="00A03022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F78A8">
              <w:rPr>
                <w:rFonts w:ascii="Times New Roman" w:eastAsia="Times New Roman" w:hAnsi="Times New Roman" w:cs="Times New Roman"/>
                <w:b/>
                <w:lang w:val="ru-RU"/>
              </w:rPr>
              <w:t>Порядок уничтожения</w:t>
            </w:r>
          </w:p>
        </w:tc>
      </w:tr>
      <w:tr w:rsidR="00075A5D" w:rsidRPr="00DF78A8" w:rsidTr="00EB32A1">
        <w:tblPrEx>
          <w:tblLook w:val="04A0"/>
        </w:tblPrEx>
        <w:trPr>
          <w:trHeight w:val="70"/>
        </w:trPr>
        <w:tc>
          <w:tcPr>
            <w:tcW w:w="1418" w:type="dxa"/>
          </w:tcPr>
          <w:p w:rsidR="00075A5D" w:rsidRPr="00DF78A8" w:rsidRDefault="00ED5792" w:rsidP="00724483">
            <w:pPr>
              <w:spacing w:before="160"/>
              <w:ind w:right="3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ствие с Пользоват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лем с пом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щью ресу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 Сайта (</w:t>
            </w:r>
            <w:r w:rsidR="00FA2B89"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офор</w:t>
            </w:r>
            <w:r w:rsidR="00FA2B89"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FA2B89"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ления заявки на получение обратного звонка с ц</w:t>
            </w:r>
            <w:r w:rsidR="00FA2B89"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A2B89"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лью записи Пользоват</w:t>
            </w:r>
            <w:r w:rsidR="00FA2B89"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A2B89"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ля</w:t>
            </w:r>
            <w:r w:rsidR="00EB32A1"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</w:tcPr>
          <w:p w:rsidR="00075A5D" w:rsidRPr="00DF78A8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B80" w:rsidRPr="00DF78A8" w:rsidRDefault="00AB6B80" w:rsidP="00AB6B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:rsidR="00075A5D" w:rsidRPr="00DF78A8" w:rsidRDefault="00075A5D" w:rsidP="00075A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75A5D" w:rsidRPr="00DF78A8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075A5D" w:rsidRPr="00DF78A8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:rsidR="00075A5D" w:rsidRPr="00DF78A8" w:rsidRDefault="00075A5D" w:rsidP="0072448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075A5D" w:rsidRPr="00DF78A8" w:rsidRDefault="00075A5D" w:rsidP="0072448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телефон;</w:t>
            </w:r>
          </w:p>
          <w:p w:rsidR="00075A5D" w:rsidRPr="00DF78A8" w:rsidRDefault="00075A5D" w:rsidP="0072448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ED5792"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ED5792" w:rsidRPr="00DF78A8" w:rsidRDefault="00ED5792" w:rsidP="0072448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Start"/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>ookies</w:t>
            </w:r>
            <w:proofErr w:type="spellEnd"/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-файлы.</w:t>
            </w:r>
          </w:p>
        </w:tc>
        <w:tc>
          <w:tcPr>
            <w:tcW w:w="3090" w:type="dxa"/>
          </w:tcPr>
          <w:p w:rsidR="00075A5D" w:rsidRPr="00DF78A8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:rsidR="00075A5D" w:rsidRPr="00DF78A8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:rsidR="00075A5D" w:rsidRPr="00DF78A8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:rsidR="00075A5D" w:rsidRPr="00DF78A8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:rsidR="00075A5D" w:rsidRPr="00DF78A8" w:rsidRDefault="00075A5D" w:rsidP="00724483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75A5D" w:rsidRPr="00DF78A8" w:rsidRDefault="00075A5D" w:rsidP="00724483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:rsidR="00075A5D" w:rsidRPr="00DF78A8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:rsidR="00075A5D" w:rsidRPr="00DF78A8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:rsidR="00075A5D" w:rsidRPr="00DF78A8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рания или форматиров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ния носителя. Уничтож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ние производится коми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сией. Факт уничтожения подтверждается актом об уничтожении носителей.</w:t>
            </w:r>
          </w:p>
          <w:p w:rsidR="00075A5D" w:rsidRPr="00DF78A8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ных данных на бумажных носителях производится комиссией. Уничтожение осуществляется путем с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жжения, дробления (и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мельчения), химического разложения, превращения в бесформенную массу или порошок. Для уни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тожения бумажных док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ментов допускается пр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менение шредера. Факт уничтожения подтвержд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ется актом об уничтож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F78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нии носителей.</w:t>
            </w:r>
          </w:p>
        </w:tc>
      </w:tr>
    </w:tbl>
    <w:p w:rsidR="006A063F" w:rsidRPr="00DF78A8" w:rsidRDefault="006A063F" w:rsidP="00B950DC">
      <w:pPr>
        <w:spacing w:before="160" w:line="240" w:lineRule="auto"/>
        <w:ind w:right="-142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6A063F" w:rsidRPr="00DF78A8" w:rsidSect="00977FA9">
      <w:pgSz w:w="11909" w:h="16834"/>
      <w:pgMar w:top="709" w:right="42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CD" w:rsidRDefault="002E68CD">
      <w:pPr>
        <w:spacing w:line="240" w:lineRule="auto"/>
      </w:pPr>
      <w:r>
        <w:separator/>
      </w:r>
    </w:p>
  </w:endnote>
  <w:endnote w:type="continuationSeparator" w:id="1">
    <w:p w:rsidR="002E68CD" w:rsidRDefault="002E6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CD" w:rsidRDefault="002E68CD">
      <w:pPr>
        <w:spacing w:line="240" w:lineRule="auto"/>
      </w:pPr>
      <w:r>
        <w:separator/>
      </w:r>
    </w:p>
  </w:footnote>
  <w:footnote w:type="continuationSeparator" w:id="1">
    <w:p w:rsidR="002E68CD" w:rsidRDefault="002E68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43"/>
    <w:multiLevelType w:val="hybridMultilevel"/>
    <w:tmpl w:val="5D6EBA0A"/>
    <w:lvl w:ilvl="0" w:tplc="2712400E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BB52D56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4F2EE680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843EA9A8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3E54977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FAF2D69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4E662982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ECD67E3A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FCD8887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">
    <w:nsid w:val="015249CD"/>
    <w:multiLevelType w:val="hybridMultilevel"/>
    <w:tmpl w:val="DE2E1D2A"/>
    <w:lvl w:ilvl="0" w:tplc="34981E8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7"/>
        <w:szCs w:val="17"/>
      </w:rPr>
    </w:lvl>
    <w:lvl w:ilvl="1" w:tplc="642A3C5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9B0F7C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72DEC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D721EC2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18AB140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70EB64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804249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732E49D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9882FCF"/>
    <w:multiLevelType w:val="hybridMultilevel"/>
    <w:tmpl w:val="949EFB40"/>
    <w:lvl w:ilvl="0" w:tplc="60588E76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BBD0A3A0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E2C40E64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7CF8ACCE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D170764C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E5627E3E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A76425FA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5B8220FC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A67E9A68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3">
    <w:nsid w:val="2B3C599B"/>
    <w:multiLevelType w:val="hybridMultilevel"/>
    <w:tmpl w:val="41BE7990"/>
    <w:lvl w:ilvl="0" w:tplc="0C02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63A83"/>
    <w:multiLevelType w:val="hybridMultilevel"/>
    <w:tmpl w:val="EB6C49C4"/>
    <w:lvl w:ilvl="0" w:tplc="76D41C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8A1481AA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F1AABDDA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E5DA73BC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74B60DF8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4352FDD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5D8E9DE0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2EA1EA2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9342DF06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5">
    <w:nsid w:val="32EC4854"/>
    <w:multiLevelType w:val="hybridMultilevel"/>
    <w:tmpl w:val="DF3243B2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28DA9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D68184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1980804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0442B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C4EDEB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DE82E11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DC8E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1498D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>
    <w:nsid w:val="4B530482"/>
    <w:multiLevelType w:val="hybridMultilevel"/>
    <w:tmpl w:val="2302799E"/>
    <w:lvl w:ilvl="0" w:tplc="489E4B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95C65ED6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E409B2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1AFA3EF0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E90C2F9A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18CB8DC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8654B9B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7A8E748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D85508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7">
    <w:nsid w:val="56733D67"/>
    <w:multiLevelType w:val="hybridMultilevel"/>
    <w:tmpl w:val="BA0A9A96"/>
    <w:lvl w:ilvl="0" w:tplc="FF8E879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D2F830A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F32B40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9356B962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8458AFF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B543C3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AB72BDCA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7DBC0C4E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945B3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8">
    <w:nsid w:val="57CB4396"/>
    <w:multiLevelType w:val="hybridMultilevel"/>
    <w:tmpl w:val="08D2A428"/>
    <w:lvl w:ilvl="0" w:tplc="4320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6C22C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0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A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4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6D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85014"/>
    <w:multiLevelType w:val="hybridMultilevel"/>
    <w:tmpl w:val="A33EE9A6"/>
    <w:lvl w:ilvl="0" w:tplc="1D0A516A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CCE86EE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C8306FD6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CCEE657E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173CA29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D55E2CE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32CC3ED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DEB2F524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2EF840B2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0">
    <w:nsid w:val="5C43367C"/>
    <w:multiLevelType w:val="hybridMultilevel"/>
    <w:tmpl w:val="BCEC457C"/>
    <w:lvl w:ilvl="0" w:tplc="3C90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9E3AA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A84DDA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A80924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66FE80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B8A2DC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8384FD8E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F300C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822B70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63F"/>
    <w:rsid w:val="00075A5D"/>
    <w:rsid w:val="000E4DC8"/>
    <w:rsid w:val="001117AF"/>
    <w:rsid w:val="001A051F"/>
    <w:rsid w:val="001F1D33"/>
    <w:rsid w:val="00213B9F"/>
    <w:rsid w:val="002E68CD"/>
    <w:rsid w:val="0037256E"/>
    <w:rsid w:val="003A03E6"/>
    <w:rsid w:val="003A5480"/>
    <w:rsid w:val="003B127A"/>
    <w:rsid w:val="003E7CF8"/>
    <w:rsid w:val="00474FAF"/>
    <w:rsid w:val="00492FDF"/>
    <w:rsid w:val="004C7968"/>
    <w:rsid w:val="005241EA"/>
    <w:rsid w:val="005968E2"/>
    <w:rsid w:val="005B4491"/>
    <w:rsid w:val="0063292B"/>
    <w:rsid w:val="006A063F"/>
    <w:rsid w:val="006C5CAC"/>
    <w:rsid w:val="007160BD"/>
    <w:rsid w:val="0074651C"/>
    <w:rsid w:val="00774AA7"/>
    <w:rsid w:val="007C4183"/>
    <w:rsid w:val="007D5799"/>
    <w:rsid w:val="00832108"/>
    <w:rsid w:val="00832F5A"/>
    <w:rsid w:val="00854389"/>
    <w:rsid w:val="0091179D"/>
    <w:rsid w:val="00917BB2"/>
    <w:rsid w:val="00925078"/>
    <w:rsid w:val="00945B92"/>
    <w:rsid w:val="0094656F"/>
    <w:rsid w:val="00977FA9"/>
    <w:rsid w:val="00A03022"/>
    <w:rsid w:val="00A121BE"/>
    <w:rsid w:val="00A17F2E"/>
    <w:rsid w:val="00AB6B80"/>
    <w:rsid w:val="00AD787D"/>
    <w:rsid w:val="00AF37B4"/>
    <w:rsid w:val="00B542C5"/>
    <w:rsid w:val="00B907BB"/>
    <w:rsid w:val="00B950DC"/>
    <w:rsid w:val="00C63EBD"/>
    <w:rsid w:val="00C877A0"/>
    <w:rsid w:val="00CB19BA"/>
    <w:rsid w:val="00CB6D88"/>
    <w:rsid w:val="00D8732B"/>
    <w:rsid w:val="00D93AFB"/>
    <w:rsid w:val="00DF78A8"/>
    <w:rsid w:val="00E13C53"/>
    <w:rsid w:val="00E50E49"/>
    <w:rsid w:val="00EB32A1"/>
    <w:rsid w:val="00ED5792"/>
    <w:rsid w:val="00EE509C"/>
    <w:rsid w:val="00FA2B89"/>
    <w:rsid w:val="00FE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AC"/>
  </w:style>
  <w:style w:type="paragraph" w:styleId="1">
    <w:name w:val="heading 1"/>
    <w:basedOn w:val="a"/>
    <w:next w:val="a"/>
    <w:link w:val="10"/>
    <w:uiPriority w:val="9"/>
    <w:qFormat/>
    <w:rsid w:val="006C5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CAC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6C5CAC"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C5CAC"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C5CAC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CA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C5CA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C5CA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C5CA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C5CA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C5CA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C5C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C5CA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C5CA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C5CAC"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sid w:val="006C5CAC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6C5CA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5CA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5CA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C5C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C5CAC"/>
    <w:rPr>
      <w:i/>
    </w:rPr>
  </w:style>
  <w:style w:type="character" w:customStyle="1" w:styleId="HeaderChar">
    <w:name w:val="Header Char"/>
    <w:basedOn w:val="a0"/>
    <w:uiPriority w:val="99"/>
    <w:rsid w:val="006C5CAC"/>
  </w:style>
  <w:style w:type="character" w:customStyle="1" w:styleId="FooterChar">
    <w:name w:val="Footer Char"/>
    <w:basedOn w:val="a0"/>
    <w:uiPriority w:val="99"/>
    <w:rsid w:val="006C5CAC"/>
  </w:style>
  <w:style w:type="paragraph" w:styleId="aa">
    <w:name w:val="caption"/>
    <w:basedOn w:val="a"/>
    <w:next w:val="a"/>
    <w:uiPriority w:val="35"/>
    <w:semiHidden/>
    <w:unhideWhenUsed/>
    <w:qFormat/>
    <w:rsid w:val="006C5CA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C5CAC"/>
  </w:style>
  <w:style w:type="table" w:customStyle="1" w:styleId="TableGridLight">
    <w:name w:val="Table Grid Light"/>
    <w:basedOn w:val="a1"/>
    <w:uiPriority w:val="59"/>
    <w:rsid w:val="006C5CAC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C5CAC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C5CAC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5CAC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5CA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6C5CA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C5CAC"/>
    <w:rPr>
      <w:sz w:val="18"/>
    </w:rPr>
  </w:style>
  <w:style w:type="character" w:styleId="ad">
    <w:name w:val="footnote reference"/>
    <w:basedOn w:val="a0"/>
    <w:uiPriority w:val="99"/>
    <w:unhideWhenUsed/>
    <w:rsid w:val="006C5CA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C5CAC"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C5CAC"/>
    <w:rPr>
      <w:sz w:val="20"/>
    </w:rPr>
  </w:style>
  <w:style w:type="character" w:styleId="af0">
    <w:name w:val="endnote reference"/>
    <w:basedOn w:val="a0"/>
    <w:uiPriority w:val="99"/>
    <w:semiHidden/>
    <w:unhideWhenUsed/>
    <w:rsid w:val="006C5CA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5CAC"/>
    <w:pPr>
      <w:spacing w:after="57"/>
    </w:pPr>
  </w:style>
  <w:style w:type="paragraph" w:styleId="23">
    <w:name w:val="toc 2"/>
    <w:basedOn w:val="a"/>
    <w:next w:val="a"/>
    <w:uiPriority w:val="39"/>
    <w:unhideWhenUsed/>
    <w:rsid w:val="006C5CA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5CA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5CA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5CA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5CA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5CA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5CA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5CAC"/>
    <w:pPr>
      <w:spacing w:after="57"/>
      <w:ind w:left="2268"/>
    </w:pPr>
  </w:style>
  <w:style w:type="paragraph" w:styleId="af1">
    <w:name w:val="TOC Heading"/>
    <w:uiPriority w:val="39"/>
    <w:unhideWhenUsed/>
    <w:rsid w:val="006C5CAC"/>
  </w:style>
  <w:style w:type="paragraph" w:styleId="af2">
    <w:name w:val="table of figures"/>
    <w:basedOn w:val="a"/>
    <w:next w:val="a"/>
    <w:uiPriority w:val="99"/>
    <w:unhideWhenUsed/>
    <w:rsid w:val="006C5CAC"/>
  </w:style>
  <w:style w:type="table" w:customStyle="1" w:styleId="TableNormal">
    <w:name w:val="Table Normal"/>
    <w:rsid w:val="006C5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6C5CA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6C5C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C5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rsid w:val="006C5CAC"/>
    <w:pPr>
      <w:keepNext/>
      <w:keepLines/>
      <w:spacing w:after="320"/>
    </w:pPr>
    <w:rPr>
      <w:color w:val="666666"/>
      <w:sz w:val="30"/>
      <w:szCs w:val="30"/>
    </w:rPr>
  </w:style>
  <w:style w:type="paragraph" w:styleId="af3">
    <w:name w:val="header"/>
    <w:basedOn w:val="a"/>
    <w:link w:val="af4"/>
    <w:uiPriority w:val="99"/>
    <w:unhideWhenUsed/>
    <w:rsid w:val="006C5CA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C5CAC"/>
  </w:style>
  <w:style w:type="paragraph" w:styleId="af5">
    <w:name w:val="footer"/>
    <w:basedOn w:val="a"/>
    <w:link w:val="af6"/>
    <w:uiPriority w:val="99"/>
    <w:unhideWhenUsed/>
    <w:rsid w:val="006C5CA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C5CAC"/>
  </w:style>
  <w:style w:type="character" w:styleId="af7">
    <w:name w:val="Hyperlink"/>
    <w:basedOn w:val="a0"/>
    <w:uiPriority w:val="99"/>
    <w:unhideWhenUsed/>
    <w:rsid w:val="006C5CA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C5CAC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6C5CAC"/>
    <w:pPr>
      <w:spacing w:line="240" w:lineRule="auto"/>
    </w:pPr>
  </w:style>
  <w:style w:type="character" w:styleId="af9">
    <w:name w:val="annotation reference"/>
    <w:basedOn w:val="a0"/>
    <w:uiPriority w:val="99"/>
    <w:semiHidden/>
    <w:unhideWhenUsed/>
    <w:rsid w:val="006C5CAC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C5CA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6C5CA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C5CA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C5CAC"/>
    <w:rPr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C5CAC"/>
    <w:pPr>
      <w:ind w:left="720"/>
      <w:contextualSpacing/>
    </w:pPr>
  </w:style>
  <w:style w:type="paragraph" w:styleId="aff">
    <w:name w:val="Normal (Web)"/>
    <w:basedOn w:val="a"/>
    <w:uiPriority w:val="99"/>
    <w:semiHidden/>
    <w:unhideWhenUsed/>
    <w:rsid w:val="006C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0">
    <w:name w:val="Table Grid"/>
    <w:basedOn w:val="a1"/>
    <w:uiPriority w:val="39"/>
    <w:rsid w:val="006C5CAC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1"/>
    <w:rsid w:val="006C5CAC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0"/>
    <w:rsid w:val="006C5CAC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basedOn w:val="a0"/>
    <w:uiPriority w:val="20"/>
    <w:qFormat/>
    <w:rsid w:val="006C5CA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C5CAC"/>
    <w:rPr>
      <w:color w:val="605E5C"/>
      <w:shd w:val="clear" w:color="auto" w:fill="E1DFDD"/>
    </w:rPr>
  </w:style>
  <w:style w:type="table" w:customStyle="1" w:styleId="StGen10">
    <w:name w:val="StGen1"/>
    <w:basedOn w:val="TableNormal1"/>
    <w:rsid w:val="006C5CAC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96DC-3E65-42AD-830E-41FEC17DD4EC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779AD526-BDF4-4AD3-8CE3-50343C9A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Башкатов</dc:creator>
  <cp:lastModifiedBy>epiona</cp:lastModifiedBy>
  <cp:revision>3</cp:revision>
  <dcterms:created xsi:type="dcterms:W3CDTF">2023-11-30T10:37:00Z</dcterms:created>
  <dcterms:modified xsi:type="dcterms:W3CDTF">2023-11-30T12:31:00Z</dcterms:modified>
</cp:coreProperties>
</file>